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9D" w:rsidRPr="0050604D" w:rsidRDefault="00A67A9D" w:rsidP="00A67A9D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604D">
        <w:rPr>
          <w:rFonts w:ascii="Cambria" w:hAnsi="Cambria"/>
          <w:b/>
          <w:sz w:val="28"/>
          <w:szCs w:val="28"/>
          <w:u w:val="single"/>
        </w:rPr>
        <w:t>KRITÉRIA PŘIJÍMÁNÍ ŽÁKŮ DO ZŠ KLÍČEK</w:t>
      </w:r>
    </w:p>
    <w:p w:rsidR="00A67A9D" w:rsidRPr="00B41F3D" w:rsidRDefault="00A67A9D" w:rsidP="00A67A9D">
      <w:pPr>
        <w:pStyle w:val="Odstavecseseznamem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  <w:u w:val="single"/>
        </w:rPr>
      </w:pPr>
      <w:r w:rsidRPr="00B41F3D">
        <w:rPr>
          <w:rFonts w:ascii="Cambria" w:hAnsi="Cambria"/>
          <w:b/>
          <w:sz w:val="28"/>
          <w:szCs w:val="28"/>
          <w:u w:val="single"/>
        </w:rPr>
        <w:t>Školská legislativa</w:t>
      </w:r>
    </w:p>
    <w:p w:rsidR="00A67A9D" w:rsidRDefault="00A67A9D" w:rsidP="00A67A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a)Žák musí splňovat zákonné podmínky pro přijetí (dovršení 6 let do září 2025, případně děti, kterým byl udělen odklad v loňském školním roce)</w:t>
      </w:r>
    </w:p>
    <w:p w:rsidR="00A67A9D" w:rsidRDefault="00A67A9D" w:rsidP="00A67A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b)Předčasný nástup do základní školy</w:t>
      </w:r>
    </w:p>
    <w:p w:rsidR="00A67A9D" w:rsidRPr="00AF75DE" w:rsidRDefault="00A67A9D" w:rsidP="00A67A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 w:rsidRPr="00B41F3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rodiče dětí, které dovrší 6 let v období září – prosinec 2025</w:t>
      </w:r>
      <w:r w:rsidRPr="00AF75DE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, doloží k žádosti doporučení Pedagogicko-psychologické poradny</w:t>
      </w:r>
    </w:p>
    <w:p w:rsidR="00A67A9D" w:rsidRPr="00A67A9D" w:rsidRDefault="00A67A9D" w:rsidP="00A67A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 w:rsidRPr="00B41F3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rodiče dětí, které dovrší 6 let v období  leden – červen 2025</w:t>
      </w:r>
      <w:r w:rsidRPr="00AF75DE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, doloží k žádosti doporučení Pedagogicko-psychologické poradny a doporučení dětského lékaře</w:t>
      </w:r>
    </w:p>
    <w:p w:rsidR="00A67A9D" w:rsidRPr="00792BDE" w:rsidRDefault="00A67A9D" w:rsidP="00A67A9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c</w:t>
      </w:r>
      <w:bookmarkStart w:id="0" w:name="_GoBack"/>
      <w:bookmarkEnd w:id="0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)kapacitní možnosti – žáci jsou přijímáni pouze do naplnění kapacity školy</w:t>
      </w:r>
    </w:p>
    <w:p w:rsidR="00A67A9D" w:rsidRDefault="00A67A9D" w:rsidP="00A67A9D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color w:val="343434"/>
          <w:sz w:val="26"/>
          <w:szCs w:val="26"/>
          <w:u w:val="single"/>
          <w:lang w:eastAsia="cs-CZ"/>
        </w:rPr>
      </w:pPr>
      <w:r w:rsidRPr="0050604D">
        <w:rPr>
          <w:rFonts w:ascii="Cambria" w:eastAsia="Times New Roman" w:hAnsi="Cambria" w:cs="Times New Roman"/>
          <w:b/>
          <w:color w:val="343434"/>
          <w:sz w:val="26"/>
          <w:szCs w:val="26"/>
          <w:lang w:eastAsia="cs-CZ"/>
        </w:rPr>
        <w:t>2.</w:t>
      </w:r>
      <w:r w:rsidRPr="0050604D">
        <w:rPr>
          <w:rFonts w:ascii="Cambria" w:eastAsia="Times New Roman" w:hAnsi="Cambria" w:cs="Times New Roman"/>
          <w:b/>
          <w:color w:val="343434"/>
          <w:sz w:val="26"/>
          <w:szCs w:val="26"/>
          <w:u w:val="single"/>
          <w:lang w:eastAsia="cs-CZ"/>
        </w:rPr>
        <w:t>Montessori</w:t>
      </w:r>
      <w:r w:rsidRPr="00B41F3D">
        <w:rPr>
          <w:rFonts w:ascii="Cambria" w:eastAsia="Times New Roman" w:hAnsi="Cambria" w:cs="Times New Roman"/>
          <w:b/>
          <w:color w:val="343434"/>
          <w:sz w:val="26"/>
          <w:szCs w:val="26"/>
          <w:u w:val="single"/>
          <w:lang w:eastAsia="cs-CZ"/>
        </w:rPr>
        <w:t xml:space="preserve"> filozofie</w:t>
      </w:r>
    </w:p>
    <w:p w:rsidR="00A67A9D" w:rsidRDefault="00A67A9D" w:rsidP="00A67A9D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a)spolupráce rodiny a školy – rodiče by měli být připraveni podílet se na výchovně- vzdělávacím procesu prostřednictvím konzultací a podpory doma</w:t>
      </w:r>
    </w:p>
    <w:p w:rsidR="00A67A9D" w:rsidRDefault="00A67A9D" w:rsidP="00A67A9D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b)otevřenost rodičů vůči </w:t>
      </w:r>
      <w:proofErr w:type="spell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Montessori</w:t>
      </w:r>
      <w:proofErr w:type="spellEnd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principům (vstupní pohovor a dotazník, při kterém se zjistí soulad s filozofií </w:t>
      </w:r>
      <w:proofErr w:type="spell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Montesori</w:t>
      </w:r>
      <w:proofErr w:type="spellEnd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školy, potřeby dítěte a možnosti školy.</w:t>
      </w:r>
    </w:p>
    <w:p w:rsidR="00A67A9D" w:rsidRDefault="00A67A9D" w:rsidP="00A67A9D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c)respekt k individuálnímu tempu a stylu učení žáka</w:t>
      </w:r>
    </w:p>
    <w:p w:rsidR="00A67A9D" w:rsidRDefault="00A67A9D" w:rsidP="00A67A9D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d)doporučuje se zkušenost z </w:t>
      </w:r>
      <w:proofErr w:type="spell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Montessori</w:t>
      </w:r>
      <w:proofErr w:type="spellEnd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MŠ, dílen </w:t>
      </w:r>
    </w:p>
    <w:p w:rsidR="00A67A9D" w:rsidRDefault="00A67A9D" w:rsidP="00A67A9D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color w:val="343434"/>
          <w:sz w:val="26"/>
          <w:szCs w:val="26"/>
          <w:u w:val="single"/>
          <w:lang w:eastAsia="cs-CZ"/>
        </w:rPr>
      </w:pPr>
      <w:r w:rsidRPr="00792BDE">
        <w:rPr>
          <w:rFonts w:ascii="Cambria" w:eastAsia="Times New Roman" w:hAnsi="Cambria" w:cs="Times New Roman"/>
          <w:b/>
          <w:color w:val="343434"/>
          <w:sz w:val="26"/>
          <w:szCs w:val="26"/>
          <w:u w:val="single"/>
          <w:lang w:eastAsia="cs-CZ"/>
        </w:rPr>
        <w:t>PROCES PŘIJÍMÁNÍ</w:t>
      </w:r>
    </w:p>
    <w:p w:rsidR="00A67A9D" w:rsidRDefault="00A67A9D" w:rsidP="00A67A9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proofErr w:type="gram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1.</w:t>
      </w:r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Podání</w:t>
      </w:r>
      <w:proofErr w:type="gramEnd"/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přihlášky a doložení potřebných dokladů (školní poradenské pracoviště, kopie rodného listu dítěte)</w:t>
      </w:r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                                                                                                                                                 </w:t>
      </w:r>
    </w:p>
    <w:p w:rsidR="00A67A9D" w:rsidRPr="0050604D" w:rsidRDefault="00A67A9D" w:rsidP="00A67A9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proofErr w:type="gram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2.</w:t>
      </w:r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Vstupní</w:t>
      </w:r>
      <w:proofErr w:type="gramEnd"/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pohovor s rodiči a dítětem, vyplnění dotazníku</w:t>
      </w:r>
    </w:p>
    <w:p w:rsidR="00A67A9D" w:rsidRPr="0050604D" w:rsidRDefault="00A67A9D" w:rsidP="00A67A9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proofErr w:type="gram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3.</w:t>
      </w:r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Zohlednění</w:t>
      </w:r>
      <w:proofErr w:type="gramEnd"/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všech kritérií, v případě překročení zájemců než umožňuje kapacita, může dojít k losování</w:t>
      </w:r>
    </w:p>
    <w:p w:rsidR="00A67A9D" w:rsidRPr="0050604D" w:rsidRDefault="00A67A9D" w:rsidP="00A67A9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</w:pPr>
      <w:proofErr w:type="gramStart"/>
      <w:r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4.</w:t>
      </w:r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>Informace</w:t>
      </w:r>
      <w:proofErr w:type="gramEnd"/>
      <w:r w:rsidRPr="0050604D">
        <w:rPr>
          <w:rFonts w:ascii="Cambria" w:eastAsia="Times New Roman" w:hAnsi="Cambria" w:cs="Times New Roman"/>
          <w:color w:val="343434"/>
          <w:sz w:val="26"/>
          <w:szCs w:val="26"/>
          <w:lang w:eastAsia="cs-CZ"/>
        </w:rPr>
        <w:t xml:space="preserve"> o přijetí bude vyvěšena nejpozději do 30. 4. na stránkách školy a vstupních dveřích školy. </w:t>
      </w:r>
    </w:p>
    <w:p w:rsidR="00A67A9D" w:rsidRPr="00E82ADB" w:rsidRDefault="00A67A9D" w:rsidP="00A67A9D">
      <w:pPr>
        <w:jc w:val="both"/>
        <w:rPr>
          <w:rFonts w:ascii="Cambria" w:hAnsi="Cambria"/>
          <w:sz w:val="28"/>
          <w:szCs w:val="28"/>
        </w:rPr>
      </w:pPr>
    </w:p>
    <w:p w:rsidR="009C5D37" w:rsidRDefault="009C5D37"/>
    <w:sectPr w:rsidR="009C5D37" w:rsidSect="0050604D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D" w:rsidRDefault="00A67A9D" w:rsidP="0050604D">
    <w:pPr>
      <w:pStyle w:val="Zhlav"/>
      <w:ind w:left="708" w:hanging="708"/>
    </w:pPr>
    <w:r w:rsidRPr="0059631B">
      <w:rPr>
        <w:rFonts w:ascii="Cambria" w:hAnsi="Cambria"/>
      </w:rPr>
      <w:t>Mateřská škola a Základní škola Klíček, U Nových staveb 2, Krnov, IČ: 71341099</w:t>
    </w:r>
    <w:r w:rsidRPr="008B2FF4">
      <w:rPr>
        <w:b/>
      </w:rPr>
      <w:t xml:space="preserve">   </w:t>
    </w:r>
    <w:r w:rsidRPr="0059631B">
      <w:rPr>
        <w:b/>
        <w:noProof/>
        <w:lang w:eastAsia="cs-CZ"/>
      </w:rPr>
      <w:drawing>
        <wp:inline distT="0" distB="0" distL="0" distR="0" wp14:anchorId="75A221D8" wp14:editId="67F943B1">
          <wp:extent cx="739140" cy="464820"/>
          <wp:effectExtent l="0" t="0" r="3810" b="0"/>
          <wp:docPr id="1" name="Obrázek 1" descr="C:\Users\DOMA\Desktop\325648905_721029582724513_8474270723009007658_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DOMA\Desktop\325648905_721029582724513_8474270723009007658_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04D" w:rsidRDefault="00A67A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A8C"/>
    <w:multiLevelType w:val="hybridMultilevel"/>
    <w:tmpl w:val="C32E5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EF8"/>
    <w:multiLevelType w:val="hybridMultilevel"/>
    <w:tmpl w:val="ECF8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85210"/>
    <w:multiLevelType w:val="multilevel"/>
    <w:tmpl w:val="805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D"/>
    <w:rsid w:val="009C5D37"/>
    <w:rsid w:val="00A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8EF8"/>
  <w15:chartTrackingRefBased/>
  <w15:docId w15:val="{8F4E4378-8102-4C4D-9A31-81696A01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A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A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Sidopulu</dc:creator>
  <cp:keywords/>
  <dc:description/>
  <cp:lastModifiedBy>Kateřina Sidopulu</cp:lastModifiedBy>
  <cp:revision>1</cp:revision>
  <dcterms:created xsi:type="dcterms:W3CDTF">2025-02-04T08:00:00Z</dcterms:created>
  <dcterms:modified xsi:type="dcterms:W3CDTF">2025-02-04T08:00:00Z</dcterms:modified>
</cp:coreProperties>
</file>